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Default="00FD50DE" w:rsidP="00FD50DE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D50DE">
        <w:rPr>
          <w:rFonts w:ascii="Arial" w:hAnsi="Arial" w:cs="Arial"/>
          <w:b/>
          <w:color w:val="FF0000"/>
          <w:sz w:val="28"/>
          <w:szCs w:val="28"/>
          <w:u w:val="single"/>
        </w:rPr>
        <w:t>Charlemagne et l’empire carolingien</w:t>
      </w:r>
    </w:p>
    <w:p w:rsidR="00FD50DE" w:rsidRPr="00FD50DE" w:rsidRDefault="00FD50DE" w:rsidP="00FD50DE">
      <w:pPr>
        <w:jc w:val="both"/>
        <w:rPr>
          <w:rFonts w:ascii="Arial" w:hAnsi="Arial" w:cs="Arial"/>
          <w:sz w:val="28"/>
          <w:szCs w:val="28"/>
        </w:rPr>
      </w:pPr>
      <w:r w:rsidRPr="00FD50DE">
        <w:rPr>
          <w:rFonts w:ascii="Arial" w:hAnsi="Arial" w:cs="Arial"/>
          <w:sz w:val="28"/>
          <w:szCs w:val="28"/>
        </w:rPr>
        <w:t xml:space="preserve">Au VIIIème siècle, Charlemagne agrandit le royaume en conquérant de nouveaux territoires et créa un vaste empire. Il fut sacré empereur par le pape en l’an 80. Il confia des terres à des comtes et envoya des messagers contrôler leur action. Ses descendants, les Carolingiens se partagèrent l’empire et ne réussirent pas à protéger la « France » contre les vikings. </w:t>
      </w:r>
    </w:p>
    <w:sectPr w:rsidR="00FD50DE" w:rsidRPr="00FD50DE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FD50DE"/>
    <w:rsid w:val="005C7623"/>
    <w:rsid w:val="006A59B3"/>
    <w:rsid w:val="00A53730"/>
    <w:rsid w:val="00AB6743"/>
    <w:rsid w:val="00CA5623"/>
    <w:rsid w:val="00FD50DE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2</cp:revision>
  <cp:lastPrinted>2020-01-12T18:38:00Z</cp:lastPrinted>
  <dcterms:created xsi:type="dcterms:W3CDTF">2020-01-12T18:34:00Z</dcterms:created>
  <dcterms:modified xsi:type="dcterms:W3CDTF">2020-01-12T18:38:00Z</dcterms:modified>
</cp:coreProperties>
</file>