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5748D" w14:textId="0CA166F9" w:rsidR="000F26C1" w:rsidRDefault="00FC33FC" w:rsidP="000F26C1">
      <w:pPr>
        <w:jc w:val="center"/>
        <w:rPr>
          <w:sz w:val="32"/>
        </w:rPr>
      </w:pPr>
      <w:r>
        <w:rPr>
          <w:rFonts w:ascii="Calibri" w:hAnsi="Calibri"/>
          <w:noProof/>
          <w:lang w:eastAsia="fr-FR"/>
        </w:rPr>
        <w:drawing>
          <wp:anchor distT="0" distB="0" distL="114300" distR="114300" simplePos="0" relativeHeight="251661824" behindDoc="0" locked="0" layoutInCell="1" allowOverlap="1" wp14:anchorId="029940F5" wp14:editId="33691CA7">
            <wp:simplePos x="0" y="0"/>
            <wp:positionH relativeFrom="margin">
              <wp:posOffset>4786630</wp:posOffset>
            </wp:positionH>
            <wp:positionV relativeFrom="margin">
              <wp:posOffset>-90170</wp:posOffset>
            </wp:positionV>
            <wp:extent cx="1487170" cy="73215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MJN_couleur_fond blan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170" cy="73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26C1">
        <w:rPr>
          <w:b/>
          <w:noProof/>
          <w:sz w:val="40"/>
          <w:szCs w:val="32"/>
          <w:lang w:eastAsia="fr-FR"/>
        </w:rPr>
        <w:drawing>
          <wp:anchor distT="0" distB="0" distL="114300" distR="114300" simplePos="0" relativeHeight="251655680" behindDoc="0" locked="0" layoutInCell="1" allowOverlap="1" wp14:anchorId="77FCBF0E" wp14:editId="26F81F0C">
            <wp:simplePos x="0" y="0"/>
            <wp:positionH relativeFrom="margin">
              <wp:posOffset>-416560</wp:posOffset>
            </wp:positionH>
            <wp:positionV relativeFrom="margin">
              <wp:posOffset>-279400</wp:posOffset>
            </wp:positionV>
            <wp:extent cx="906780" cy="92329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argny détouré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26C1">
        <w:rPr>
          <w:b/>
          <w:sz w:val="40"/>
          <w:szCs w:val="32"/>
        </w:rPr>
        <w:br/>
      </w:r>
      <w:r w:rsidR="000F26C1" w:rsidRPr="000F26C1">
        <w:rPr>
          <w:b/>
          <w:sz w:val="40"/>
          <w:szCs w:val="32"/>
        </w:rPr>
        <w:t>Co</w:t>
      </w:r>
      <w:r w:rsidR="000F26C1" w:rsidRPr="000F26C1">
        <w:rPr>
          <w:b/>
          <w:sz w:val="40"/>
        </w:rPr>
        <w:t>mmuniqué presse</w:t>
      </w:r>
    </w:p>
    <w:p w14:paraId="3BB51EFD" w14:textId="5E81C8C5" w:rsidR="000F26C1" w:rsidRDefault="000F26C1" w:rsidP="000F26C1">
      <w:pPr>
        <w:jc w:val="center"/>
        <w:rPr>
          <w:sz w:val="32"/>
        </w:rPr>
      </w:pPr>
      <w:r>
        <w:rPr>
          <w:sz w:val="32"/>
        </w:rPr>
        <w:t>______________________________________________</w:t>
      </w:r>
    </w:p>
    <w:p w14:paraId="2E729A9D" w14:textId="0624FE7F" w:rsidR="000F26C1" w:rsidRDefault="000F26C1" w:rsidP="00BB6CB3">
      <w:pPr>
        <w:spacing w:after="0"/>
        <w:jc w:val="center"/>
        <w:rPr>
          <w:sz w:val="32"/>
        </w:rPr>
      </w:pPr>
    </w:p>
    <w:p w14:paraId="02BAC8FB" w14:textId="5CB7AE70" w:rsidR="004A5884" w:rsidRDefault="004A5884" w:rsidP="000F26C1">
      <w:pPr>
        <w:jc w:val="center"/>
        <w:rPr>
          <w:b/>
          <w:noProof/>
          <w:sz w:val="32"/>
          <w:lang w:eastAsia="fr-FR"/>
        </w:rPr>
      </w:pPr>
      <w:r w:rsidRPr="000F26C1">
        <w:rPr>
          <w:b/>
          <w:sz w:val="28"/>
        </w:rPr>
        <w:t>Médiathèque Jean Moulin</w:t>
      </w:r>
      <w:r>
        <w:rPr>
          <w:b/>
          <w:noProof/>
          <w:sz w:val="32"/>
          <w:lang w:eastAsia="fr-FR"/>
        </w:rPr>
        <w:t xml:space="preserve"> </w:t>
      </w:r>
    </w:p>
    <w:p w14:paraId="2912D963" w14:textId="3A38D0A6" w:rsidR="00B25682" w:rsidRDefault="006D6A19" w:rsidP="004A5884">
      <w:pPr>
        <w:spacing w:after="0"/>
        <w:jc w:val="center"/>
        <w:rPr>
          <w:b/>
          <w:sz w:val="32"/>
        </w:rPr>
      </w:pPr>
      <w:r>
        <w:rPr>
          <w:b/>
          <w:sz w:val="32"/>
        </w:rPr>
        <w:t>« Prendre et Surprendre »</w:t>
      </w:r>
    </w:p>
    <w:p w14:paraId="11A698B7" w14:textId="71CE8EF9" w:rsidR="006B67F5" w:rsidRDefault="006D6A19" w:rsidP="004A5884">
      <w:pPr>
        <w:spacing w:after="0"/>
        <w:jc w:val="center"/>
        <w:rPr>
          <w:b/>
          <w:sz w:val="32"/>
        </w:rPr>
      </w:pPr>
      <w:r>
        <w:rPr>
          <w:b/>
          <w:sz w:val="32"/>
        </w:rPr>
        <w:t>Exposition de L</w:t>
      </w:r>
      <w:r w:rsidR="00FC33FC">
        <w:rPr>
          <w:b/>
          <w:sz w:val="32"/>
        </w:rPr>
        <w:t>ucie Félix pour les tout-petits</w:t>
      </w:r>
      <w:bookmarkStart w:id="0" w:name="_GoBack"/>
      <w:bookmarkEnd w:id="0"/>
    </w:p>
    <w:p w14:paraId="78C14221" w14:textId="7D39237F" w:rsidR="00B25682" w:rsidRDefault="00B25682" w:rsidP="004A5884">
      <w:pPr>
        <w:spacing w:after="0"/>
        <w:jc w:val="center"/>
        <w:rPr>
          <w:b/>
          <w:sz w:val="32"/>
        </w:rPr>
      </w:pPr>
    </w:p>
    <w:p w14:paraId="3BACE8D6" w14:textId="7E1ECC35" w:rsidR="00736896" w:rsidRDefault="006D6A19" w:rsidP="004A5884">
      <w:pPr>
        <w:spacing w:after="0"/>
        <w:jc w:val="center"/>
        <w:rPr>
          <w:b/>
          <w:sz w:val="28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58752" behindDoc="0" locked="0" layoutInCell="1" allowOverlap="1" wp14:anchorId="23815BB7" wp14:editId="260F456F">
            <wp:simplePos x="0" y="0"/>
            <wp:positionH relativeFrom="margin">
              <wp:posOffset>4389120</wp:posOffset>
            </wp:positionH>
            <wp:positionV relativeFrom="margin">
              <wp:posOffset>2986405</wp:posOffset>
            </wp:positionV>
            <wp:extent cx="1642745" cy="23241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fiche arc en jeu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74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</w:rPr>
        <w:t>Du 17 septembre au 8 octobre</w:t>
      </w:r>
      <w:r w:rsidR="000F26C1">
        <w:rPr>
          <w:sz w:val="32"/>
        </w:rPr>
        <w:br/>
      </w:r>
    </w:p>
    <w:p w14:paraId="45575E3A" w14:textId="7DD56208" w:rsidR="006B67F5" w:rsidRPr="00B25682" w:rsidRDefault="006B67F5" w:rsidP="00B25682">
      <w:pPr>
        <w:spacing w:after="0"/>
        <w:rPr>
          <w:sz w:val="24"/>
        </w:rPr>
      </w:pPr>
    </w:p>
    <w:p w14:paraId="37867770" w14:textId="05BD884A" w:rsidR="006B67F5" w:rsidRDefault="006B67F5" w:rsidP="007422A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14:paraId="561CBFEB" w14:textId="77777777" w:rsidR="006D6A19" w:rsidRPr="006D6A19" w:rsidRDefault="006D6A19" w:rsidP="006D6A19">
      <w:pPr>
        <w:widowControl w:val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6D6A1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Découvrez une exposition pour les tout-petits du Centre de Créations pour l’Enfance, inspirée des albums de Lucie Félix. Ici ce sont les enfants qui font et transforment l’exposition à partir du principe tout simple des puzzles à encastrement. On y découvre à la fois toute la poésie et la forme très graphique du travail de cette autrice-illustratrice. On attrape, on touche, on découvre, on apprend, on s’émerveille en s’amusant à deviner et à comprendre ce drôle de jeu de cache-cache.</w:t>
      </w:r>
    </w:p>
    <w:p w14:paraId="27FB7B2E" w14:textId="77777777" w:rsidR="006D6A19" w:rsidRPr="006D6A19" w:rsidRDefault="006D6A19" w:rsidP="006D6A19">
      <w:pPr>
        <w:widowControl w:val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14:paraId="73F20609" w14:textId="26DE8587" w:rsidR="006D6A19" w:rsidRDefault="006D6A19" w:rsidP="006D6A19">
      <w:pPr>
        <w:widowControl w:val="0"/>
        <w:jc w:val="both"/>
        <w:rPr>
          <w:rFonts w:ascii="Calibri" w:eastAsia="Times New Roman" w:hAnsi="Calibri" w:cs="Calibri"/>
          <w:i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Calibri"/>
          <w:i/>
          <w:color w:val="000000"/>
          <w:sz w:val="24"/>
          <w:szCs w:val="24"/>
          <w:lang w:eastAsia="fr-FR"/>
        </w:rPr>
        <w:t>Entrée libre. Informations au 03 44 36 31 55.</w:t>
      </w:r>
    </w:p>
    <w:p w14:paraId="7F36942B" w14:textId="32E7714B" w:rsidR="00654F2A" w:rsidRPr="006D6A19" w:rsidRDefault="006D6A19" w:rsidP="006D6A19">
      <w:pPr>
        <w:widowControl w:val="0"/>
        <w:jc w:val="both"/>
        <w:rPr>
          <w:rStyle w:val="Lienhypertexte"/>
          <w:rFonts w:ascii="Calibri" w:hAnsi="Calibri"/>
          <w:i/>
          <w:color w:val="auto"/>
          <w:u w:val="none"/>
        </w:rPr>
      </w:pPr>
      <w:r w:rsidRPr="006D6A19">
        <w:rPr>
          <w:rFonts w:ascii="Calibri" w:eastAsia="Times New Roman" w:hAnsi="Calibri" w:cs="Calibri"/>
          <w:i/>
          <w:color w:val="000000"/>
          <w:sz w:val="24"/>
          <w:szCs w:val="24"/>
          <w:lang w:eastAsia="fr-FR"/>
        </w:rPr>
        <w:t xml:space="preserve">D’autres animations autour de la petite enfance et de la parentalité sont prévues les samedis 24 septembre et 1er octobre. </w:t>
      </w:r>
    </w:p>
    <w:p w14:paraId="1FD7047A" w14:textId="77777777" w:rsidR="00654F2A" w:rsidRDefault="00654F2A" w:rsidP="004A5884">
      <w:pPr>
        <w:widowControl w:val="0"/>
        <w:jc w:val="both"/>
        <w:rPr>
          <w:rStyle w:val="Lienhypertexte"/>
          <w:rFonts w:ascii="Calibri" w:hAnsi="Calibri"/>
          <w:color w:val="auto"/>
          <w:u w:val="none"/>
        </w:rPr>
      </w:pPr>
    </w:p>
    <w:p w14:paraId="41B54211" w14:textId="77777777" w:rsidR="006D6A19" w:rsidRDefault="006D6A19" w:rsidP="004A5884">
      <w:pPr>
        <w:widowControl w:val="0"/>
        <w:jc w:val="both"/>
        <w:rPr>
          <w:rStyle w:val="Lienhypertexte"/>
          <w:rFonts w:ascii="Calibri" w:hAnsi="Calibri"/>
          <w:color w:val="auto"/>
          <w:u w:val="none"/>
        </w:rPr>
      </w:pPr>
    </w:p>
    <w:p w14:paraId="61B45E97" w14:textId="77777777" w:rsidR="006D6A19" w:rsidRDefault="006D6A19" w:rsidP="004A5884">
      <w:pPr>
        <w:widowControl w:val="0"/>
        <w:jc w:val="both"/>
        <w:rPr>
          <w:rStyle w:val="Lienhypertexte"/>
          <w:rFonts w:ascii="Calibri" w:hAnsi="Calibri"/>
          <w:color w:val="auto"/>
          <w:u w:val="none"/>
        </w:rPr>
      </w:pPr>
    </w:p>
    <w:p w14:paraId="5F9DAD95" w14:textId="67C5015E" w:rsidR="006D6A19" w:rsidRPr="00C85EEF" w:rsidRDefault="006D6A19" w:rsidP="004A5884">
      <w:pPr>
        <w:widowControl w:val="0"/>
        <w:jc w:val="both"/>
        <w:rPr>
          <w:rStyle w:val="Lienhypertexte"/>
          <w:rFonts w:ascii="Calibri" w:hAnsi="Calibri"/>
          <w:color w:val="auto"/>
          <w:u w:val="none"/>
        </w:rPr>
      </w:pPr>
    </w:p>
    <w:p w14:paraId="0041BA8C" w14:textId="77777777" w:rsidR="00C27782" w:rsidRDefault="00C27782" w:rsidP="00C2778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749E4CFF" w14:textId="7FD5896B" w:rsidR="000F26C1" w:rsidRPr="00C85EEF" w:rsidRDefault="00961AA4" w:rsidP="00C27782">
      <w:pPr>
        <w:spacing w:after="100" w:afterAutospacing="1" w:line="240" w:lineRule="auto"/>
        <w:jc w:val="center"/>
        <w:rPr>
          <w:sz w:val="18"/>
        </w:rPr>
      </w:pPr>
      <w:r w:rsidRPr="00C85EEF">
        <w:rPr>
          <w:rFonts w:asciiTheme="majorHAnsi" w:eastAsia="Times New Roman" w:hAnsiTheme="majorHAnsi" w:cs="Times New Roman"/>
          <w:b/>
          <w:sz w:val="20"/>
          <w:szCs w:val="24"/>
          <w:lang w:eastAsia="fr-FR"/>
        </w:rPr>
        <w:t>Contact presse </w:t>
      </w:r>
      <w:proofErr w:type="gramStart"/>
      <w:r w:rsidRPr="00C85EEF">
        <w:rPr>
          <w:rFonts w:asciiTheme="majorHAnsi" w:eastAsia="Times New Roman" w:hAnsiTheme="majorHAnsi" w:cs="Times New Roman"/>
          <w:b/>
          <w:sz w:val="20"/>
          <w:szCs w:val="24"/>
          <w:lang w:eastAsia="fr-FR"/>
        </w:rPr>
        <w:t>:</w:t>
      </w:r>
      <w:proofErr w:type="gramEnd"/>
      <w:r w:rsidR="006E1B3F" w:rsidRPr="00C85EEF">
        <w:rPr>
          <w:rFonts w:asciiTheme="majorHAnsi" w:eastAsia="Times New Roman" w:hAnsiTheme="majorHAnsi" w:cs="Times New Roman"/>
          <w:b/>
          <w:sz w:val="20"/>
          <w:szCs w:val="24"/>
          <w:lang w:eastAsia="fr-FR"/>
        </w:rPr>
        <w:br/>
      </w:r>
      <w:r w:rsidR="008A5897">
        <w:rPr>
          <w:rFonts w:asciiTheme="majorHAnsi" w:eastAsia="Times New Roman" w:hAnsiTheme="majorHAnsi" w:cs="Times New Roman"/>
          <w:sz w:val="18"/>
          <w:szCs w:val="24"/>
          <w:lang w:eastAsia="fr-FR"/>
        </w:rPr>
        <w:t>Mathilde Decker</w:t>
      </w:r>
      <w:r w:rsidR="00736896">
        <w:rPr>
          <w:rFonts w:asciiTheme="majorHAnsi" w:eastAsia="Times New Roman" w:hAnsiTheme="majorHAnsi" w:cs="Times New Roman"/>
          <w:sz w:val="18"/>
          <w:szCs w:val="24"/>
          <w:lang w:eastAsia="fr-FR"/>
        </w:rPr>
        <w:br/>
      </w:r>
      <w:r w:rsidR="008A5897">
        <w:rPr>
          <w:rFonts w:asciiTheme="majorHAnsi" w:eastAsia="Times New Roman" w:hAnsiTheme="majorHAnsi" w:cs="Times New Roman"/>
          <w:sz w:val="18"/>
          <w:szCs w:val="24"/>
          <w:lang w:eastAsia="fr-FR"/>
        </w:rPr>
        <w:t>Chargée de communication</w:t>
      </w:r>
      <w:r w:rsidRPr="00C85EEF">
        <w:rPr>
          <w:rFonts w:asciiTheme="majorHAnsi" w:eastAsia="Times New Roman" w:hAnsiTheme="majorHAnsi" w:cs="Times New Roman"/>
          <w:sz w:val="18"/>
          <w:szCs w:val="24"/>
          <w:lang w:eastAsia="fr-FR"/>
        </w:rPr>
        <w:br/>
      </w:r>
      <w:hyperlink r:id="rId8" w:history="1">
        <w:r w:rsidR="008A5897" w:rsidRPr="003C6FA8">
          <w:rPr>
            <w:rStyle w:val="Lienhypertexte"/>
            <w:rFonts w:asciiTheme="majorHAnsi" w:eastAsia="Times New Roman" w:hAnsiTheme="majorHAnsi" w:cs="Times New Roman"/>
            <w:sz w:val="18"/>
            <w:szCs w:val="24"/>
            <w:lang w:eastAsia="fr-FR"/>
          </w:rPr>
          <w:t>mathilde.decker@margnylescompiegne.fr</w:t>
        </w:r>
      </w:hyperlink>
      <w:r w:rsidR="006E1B3F" w:rsidRPr="00736896">
        <w:rPr>
          <w:rStyle w:val="Lienhypertexte"/>
          <w:u w:val="none"/>
        </w:rPr>
        <w:t xml:space="preserve"> </w:t>
      </w:r>
      <w:r w:rsidR="006E1B3F" w:rsidRPr="00736896">
        <w:rPr>
          <w:rStyle w:val="Lienhypertexte"/>
          <w:color w:val="auto"/>
          <w:sz w:val="20"/>
          <w:szCs w:val="20"/>
          <w:u w:val="none"/>
        </w:rPr>
        <w:t xml:space="preserve">- </w:t>
      </w:r>
      <w:r w:rsidR="001903E2" w:rsidRPr="00736896">
        <w:rPr>
          <w:rStyle w:val="Lienhypertexte"/>
          <w:color w:val="auto"/>
          <w:sz w:val="20"/>
          <w:szCs w:val="20"/>
          <w:u w:val="none"/>
        </w:rPr>
        <w:t>03.44.36.31.55</w:t>
      </w:r>
      <w:r w:rsidRPr="00736896">
        <w:rPr>
          <w:rStyle w:val="Lienhypertexte"/>
        </w:rPr>
        <w:br/>
      </w:r>
    </w:p>
    <w:sectPr w:rsidR="000F26C1" w:rsidRPr="00C85EEF" w:rsidSect="00864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B58B8"/>
    <w:multiLevelType w:val="multilevel"/>
    <w:tmpl w:val="CB343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26C1"/>
    <w:rsid w:val="000A5CF7"/>
    <w:rsid w:val="000F26C1"/>
    <w:rsid w:val="001742C3"/>
    <w:rsid w:val="001903E2"/>
    <w:rsid w:val="002054D0"/>
    <w:rsid w:val="004A5884"/>
    <w:rsid w:val="004C565C"/>
    <w:rsid w:val="005540AE"/>
    <w:rsid w:val="005D09AC"/>
    <w:rsid w:val="00654F2A"/>
    <w:rsid w:val="006A476D"/>
    <w:rsid w:val="006B308E"/>
    <w:rsid w:val="006B67F5"/>
    <w:rsid w:val="006B69D8"/>
    <w:rsid w:val="006D6A19"/>
    <w:rsid w:val="006E1B3F"/>
    <w:rsid w:val="00736896"/>
    <w:rsid w:val="007422A8"/>
    <w:rsid w:val="00825121"/>
    <w:rsid w:val="008256C5"/>
    <w:rsid w:val="00864A1B"/>
    <w:rsid w:val="008A5897"/>
    <w:rsid w:val="008B6AC0"/>
    <w:rsid w:val="00930C7B"/>
    <w:rsid w:val="0093261B"/>
    <w:rsid w:val="00961AA4"/>
    <w:rsid w:val="0098457F"/>
    <w:rsid w:val="009D6B03"/>
    <w:rsid w:val="00B25682"/>
    <w:rsid w:val="00BB416D"/>
    <w:rsid w:val="00BB6CB3"/>
    <w:rsid w:val="00BC1080"/>
    <w:rsid w:val="00BC4EA4"/>
    <w:rsid w:val="00C27782"/>
    <w:rsid w:val="00C85EEF"/>
    <w:rsid w:val="00CA41FE"/>
    <w:rsid w:val="00D3489C"/>
    <w:rsid w:val="00E4091D"/>
    <w:rsid w:val="00FC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278E8"/>
  <w15:docId w15:val="{7115E520-CD43-4E53-A6C2-8292107A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A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">
    <w:name w:val="st"/>
    <w:basedOn w:val="Policepardfaut"/>
    <w:rsid w:val="000F26C1"/>
  </w:style>
  <w:style w:type="character" w:styleId="Accentuation">
    <w:name w:val="Emphasis"/>
    <w:basedOn w:val="Policepardfaut"/>
    <w:uiPriority w:val="20"/>
    <w:qFormat/>
    <w:rsid w:val="000F26C1"/>
    <w:rPr>
      <w:i/>
      <w:iCs/>
    </w:rPr>
  </w:style>
  <w:style w:type="character" w:styleId="Lienhypertexte">
    <w:name w:val="Hyperlink"/>
    <w:basedOn w:val="Policepardfaut"/>
    <w:uiPriority w:val="99"/>
    <w:unhideWhenUsed/>
    <w:rsid w:val="0098457F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8457F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7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778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36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9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5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6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hilde.decker@margnylescompiegn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Sta040</dc:creator>
  <cp:lastModifiedBy>STA-032</cp:lastModifiedBy>
  <cp:revision>17</cp:revision>
  <cp:lastPrinted>2022-04-15T14:25:00Z</cp:lastPrinted>
  <dcterms:created xsi:type="dcterms:W3CDTF">2020-08-22T14:06:00Z</dcterms:created>
  <dcterms:modified xsi:type="dcterms:W3CDTF">2022-08-26T07:27:00Z</dcterms:modified>
</cp:coreProperties>
</file>