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E1A" w:rsidRPr="00D56AFF" w:rsidRDefault="00D56AFF" w:rsidP="00D56AFF">
      <w:pPr>
        <w:jc w:val="center"/>
        <w:rPr>
          <w:lang w:val="en-GB"/>
        </w:rPr>
      </w:pPr>
      <w:r w:rsidRPr="00D56AFF">
        <w:rPr>
          <w:lang w:val="en-GB"/>
        </w:rPr>
        <w:t xml:space="preserve">Correction </w:t>
      </w:r>
      <w:proofErr w:type="spellStart"/>
      <w:r w:rsidRPr="00D56AFF">
        <w:rPr>
          <w:lang w:val="en-GB"/>
        </w:rPr>
        <w:t>compréhension</w:t>
      </w:r>
      <w:proofErr w:type="spellEnd"/>
      <w:r w:rsidRPr="00D56AFF">
        <w:rPr>
          <w:lang w:val="en-GB"/>
        </w:rPr>
        <w:t xml:space="preserve"> </w:t>
      </w:r>
      <w:proofErr w:type="spellStart"/>
      <w:r w:rsidRPr="00D56AFF">
        <w:rPr>
          <w:lang w:val="en-GB"/>
        </w:rPr>
        <w:t>orale</w:t>
      </w:r>
      <w:proofErr w:type="spellEnd"/>
      <w:r w:rsidRPr="00D56AFF">
        <w:rPr>
          <w:lang w:val="en-GB"/>
        </w:rPr>
        <w:t xml:space="preserve"> facultative</w:t>
      </w:r>
    </w:p>
    <w:p w:rsidR="00D56AFF" w:rsidRDefault="00D56AFF" w:rsidP="00D56AFF">
      <w:pPr>
        <w:jc w:val="center"/>
        <w:rPr>
          <w:b/>
          <w:lang w:val="en-GB"/>
        </w:rPr>
      </w:pPr>
      <w:r w:rsidRPr="00D56AFF">
        <w:rPr>
          <w:b/>
          <w:lang w:val="en-GB"/>
        </w:rPr>
        <w:t>Ukraine in Great War with Russia (BBC News)</w:t>
      </w:r>
    </w:p>
    <w:p w:rsidR="00D56AFF" w:rsidRDefault="00D56AFF" w:rsidP="00D56AFF">
      <w:pPr>
        <w:rPr>
          <w:lang w:val="en-GB"/>
        </w:rPr>
      </w:pPr>
    </w:p>
    <w:tbl>
      <w:tblPr>
        <w:tblStyle w:val="Grilledutableau"/>
        <w:tblW w:w="0" w:type="auto"/>
        <w:tblLook w:val="04A0" w:firstRow="1" w:lastRow="0" w:firstColumn="1" w:lastColumn="0" w:noHBand="0" w:noVBand="1"/>
      </w:tblPr>
      <w:tblGrid>
        <w:gridCol w:w="1283"/>
        <w:gridCol w:w="9021"/>
      </w:tblGrid>
      <w:tr w:rsidR="00D56AFF" w:rsidRPr="00D56AFF" w:rsidTr="00D56AFF">
        <w:trPr>
          <w:trHeight w:val="1178"/>
        </w:trPr>
        <w:tc>
          <w:tcPr>
            <w:tcW w:w="1283" w:type="dxa"/>
          </w:tcPr>
          <w:p w:rsidR="00D56AFF" w:rsidRPr="00D56AFF" w:rsidRDefault="00D56AFF" w:rsidP="00D56AFF">
            <w:pPr>
              <w:spacing w:after="160"/>
            </w:pPr>
            <w:r w:rsidRPr="00D56AFF">
              <w:t>HORS CADRE</w:t>
            </w:r>
          </w:p>
        </w:tc>
        <w:tc>
          <w:tcPr>
            <w:tcW w:w="9021" w:type="dxa"/>
          </w:tcPr>
          <w:p w:rsidR="00D56AFF" w:rsidRPr="00D56AFF" w:rsidRDefault="00D56AFF" w:rsidP="00D56AFF">
            <w:pPr>
              <w:spacing w:after="160"/>
              <w:rPr>
                <w:b/>
              </w:rPr>
            </w:pPr>
            <w:r w:rsidRPr="00D56AFF">
              <w:rPr>
                <w:b/>
              </w:rPr>
              <w:t>Compréhension insuffisante</w:t>
            </w:r>
          </w:p>
          <w:p w:rsidR="00D56AFF" w:rsidRPr="00D56AFF" w:rsidRDefault="00D56AFF" w:rsidP="00D56AFF">
            <w:pPr>
              <w:spacing w:after="160"/>
            </w:pPr>
            <w:r w:rsidRPr="00D56AFF">
              <w:t>Le candidat n'a pas compris le document. Il n'en a repéré que des éléments isolés et n’est pas parvenu à en identifier le thème ni qui parle.</w:t>
            </w:r>
          </w:p>
        </w:tc>
      </w:tr>
      <w:tr w:rsidR="00D56AFF" w:rsidRPr="00D56AFF" w:rsidTr="00D56AFF">
        <w:trPr>
          <w:trHeight w:val="901"/>
        </w:trPr>
        <w:tc>
          <w:tcPr>
            <w:tcW w:w="1283" w:type="dxa"/>
          </w:tcPr>
          <w:p w:rsidR="00D56AFF" w:rsidRPr="00D56AFF" w:rsidRDefault="00D56AFF" w:rsidP="00D56AFF">
            <w:pPr>
              <w:spacing w:after="160"/>
            </w:pPr>
            <w:r w:rsidRPr="00D56AFF">
              <w:t>A1</w:t>
            </w:r>
          </w:p>
        </w:tc>
        <w:tc>
          <w:tcPr>
            <w:tcW w:w="9021" w:type="dxa"/>
          </w:tcPr>
          <w:p w:rsidR="00D56AFF" w:rsidRPr="00D56AFF" w:rsidRDefault="00D56AFF" w:rsidP="00D56AFF">
            <w:pPr>
              <w:spacing w:after="160"/>
            </w:pPr>
            <w:r w:rsidRPr="00D56AFF">
              <w:rPr>
                <w:b/>
              </w:rPr>
              <w:t>Compréhension superficielle (</w:t>
            </w:r>
            <w:r w:rsidRPr="00D56AFF">
              <w:t>Repérage des idées les plus simples)</w:t>
            </w:r>
          </w:p>
          <w:p w:rsidR="00D56AFF" w:rsidRPr="00D56AFF" w:rsidRDefault="00D56AFF" w:rsidP="00D56AFF">
            <w:pPr>
              <w:spacing w:after="160"/>
            </w:pPr>
            <w:r w:rsidRPr="00D56AFF">
              <w:t xml:space="preserve">=&gt; </w:t>
            </w:r>
            <w:r>
              <w:t>L’Ukraine est en guerre contre la Russie.  (</w:t>
            </w:r>
            <w:r w:rsidRPr="00D56AFF">
              <w:rPr>
                <w:i/>
              </w:rPr>
              <w:t>cf. titre</w:t>
            </w:r>
            <w:r w:rsidRPr="00D56AFF">
              <w:t>)</w:t>
            </w:r>
          </w:p>
        </w:tc>
      </w:tr>
      <w:tr w:rsidR="00D56AFF" w:rsidRPr="00D56AFF" w:rsidTr="00D56AFF">
        <w:trPr>
          <w:trHeight w:val="2521"/>
        </w:trPr>
        <w:tc>
          <w:tcPr>
            <w:tcW w:w="1283" w:type="dxa"/>
          </w:tcPr>
          <w:p w:rsidR="00D56AFF" w:rsidRPr="00D56AFF" w:rsidRDefault="00D56AFF" w:rsidP="00D56AFF">
            <w:pPr>
              <w:spacing w:after="160"/>
            </w:pPr>
            <w:r>
              <w:t>A2</w:t>
            </w:r>
          </w:p>
        </w:tc>
        <w:tc>
          <w:tcPr>
            <w:tcW w:w="9021" w:type="dxa"/>
          </w:tcPr>
          <w:p w:rsidR="00D56AFF" w:rsidRPr="00D56AFF" w:rsidRDefault="00D56AFF" w:rsidP="00D56AFF">
            <w:pPr>
              <w:spacing w:after="160"/>
            </w:pPr>
            <w:r w:rsidRPr="00D56AFF">
              <w:rPr>
                <w:b/>
              </w:rPr>
              <w:t xml:space="preserve">Compréhension partielle </w:t>
            </w:r>
            <w:r w:rsidRPr="00D56AFF">
              <w:t>(compréhension encore lacunaire ou partielle)</w:t>
            </w:r>
          </w:p>
          <w:p w:rsidR="00D56AFF" w:rsidRPr="00D56AFF" w:rsidRDefault="00D56AFF" w:rsidP="00D56AFF">
            <w:pPr>
              <w:spacing w:after="160"/>
            </w:pPr>
            <w:r w:rsidRPr="00D56AFF">
              <w:t>Repérage du thème :</w:t>
            </w:r>
          </w:p>
          <w:p w:rsidR="00D56AFF" w:rsidRPr="00D56AFF" w:rsidRDefault="00D56AFF" w:rsidP="00D56AFF">
            <w:pPr>
              <w:spacing w:after="160"/>
              <w:rPr>
                <w:b/>
              </w:rPr>
            </w:pPr>
            <w:r w:rsidRPr="00D56AFF">
              <w:t xml:space="preserve">=&gt; </w:t>
            </w:r>
            <w:r>
              <w:t>Il s’agit d’un reportage de la chaîne de télévision BBC News, qui donne les dernières nouvelles de l’avancée de la guerre entre l’Ukraine et la Russie.</w:t>
            </w:r>
          </w:p>
          <w:p w:rsidR="00D56AFF" w:rsidRPr="00D56AFF" w:rsidRDefault="00D56AFF" w:rsidP="00D56AFF">
            <w:pPr>
              <w:spacing w:after="160"/>
              <w:rPr>
                <w:u w:val="single"/>
              </w:rPr>
            </w:pPr>
            <w:r w:rsidRPr="00D56AFF">
              <w:rPr>
                <w:u w:val="single"/>
              </w:rPr>
              <w:t>Repérage de mots isolés :</w:t>
            </w:r>
          </w:p>
          <w:p w:rsidR="00D56AFF" w:rsidRDefault="00D56AFF" w:rsidP="002754F3">
            <w:pPr>
              <w:spacing w:line="276" w:lineRule="auto"/>
            </w:pPr>
            <w:r>
              <w:t>- contradiction des revendications russes et ukrainiennes.</w:t>
            </w:r>
          </w:p>
          <w:p w:rsidR="00D56AFF" w:rsidRDefault="00D56AFF" w:rsidP="002754F3">
            <w:pPr>
              <w:spacing w:line="276" w:lineRule="auto"/>
            </w:pPr>
            <w:r>
              <w:t xml:space="preserve">- cette guerre </w:t>
            </w:r>
            <w:r w:rsidR="006569C2">
              <w:t>a modifié les rapports de force</w:t>
            </w:r>
            <w:r>
              <w:t xml:space="preserve"> en Europe</w:t>
            </w:r>
          </w:p>
          <w:p w:rsidR="002754F3" w:rsidRDefault="002754F3" w:rsidP="002754F3">
            <w:pPr>
              <w:spacing w:line="276" w:lineRule="auto"/>
            </w:pPr>
            <w:r>
              <w:t>- le ministre de la défense ukrainien a dit qu’on n’a pas vu de guerre de cette importance depuis la 2</w:t>
            </w:r>
            <w:r w:rsidRPr="002754F3">
              <w:rPr>
                <w:vertAlign w:val="superscript"/>
              </w:rPr>
              <w:t>nde</w:t>
            </w:r>
            <w:r>
              <w:t xml:space="preserve"> Guerre mondiale.</w:t>
            </w:r>
          </w:p>
          <w:p w:rsidR="00D56AFF" w:rsidRDefault="00D56AFF" w:rsidP="002754F3">
            <w:pPr>
              <w:spacing w:line="276" w:lineRule="auto"/>
            </w:pPr>
            <w:r>
              <w:t>- la Russie nie toute implication directe</w:t>
            </w:r>
          </w:p>
          <w:p w:rsidR="00D56AFF" w:rsidRPr="00D56AFF" w:rsidRDefault="00D56AFF" w:rsidP="002754F3">
            <w:pPr>
              <w:spacing w:line="276" w:lineRule="auto"/>
            </w:pPr>
            <w:r>
              <w:t>- deux jours après le reportage = sommet de l’OTAN, au pays de Galles</w:t>
            </w:r>
          </w:p>
        </w:tc>
      </w:tr>
      <w:tr w:rsidR="00D56AFF" w:rsidRPr="00D56AFF" w:rsidTr="00D56AFF">
        <w:trPr>
          <w:trHeight w:val="901"/>
        </w:trPr>
        <w:tc>
          <w:tcPr>
            <w:tcW w:w="1283" w:type="dxa"/>
          </w:tcPr>
          <w:p w:rsidR="00D56AFF" w:rsidRPr="00D56AFF" w:rsidRDefault="00D56AFF" w:rsidP="00D56AFF">
            <w:pPr>
              <w:spacing w:after="160"/>
            </w:pPr>
            <w:r w:rsidRPr="00D56AFF">
              <w:t>B1</w:t>
            </w:r>
          </w:p>
        </w:tc>
        <w:tc>
          <w:tcPr>
            <w:tcW w:w="9021" w:type="dxa"/>
          </w:tcPr>
          <w:p w:rsidR="00D56AFF" w:rsidRPr="00D56AFF" w:rsidRDefault="00D56AFF" w:rsidP="00D56AFF">
            <w:pPr>
              <w:spacing w:after="160"/>
            </w:pPr>
            <w:r w:rsidRPr="00D56AFF">
              <w:rPr>
                <w:b/>
              </w:rPr>
              <w:t>Compréhension satisfaisante (</w:t>
            </w:r>
            <w:r w:rsidRPr="00D56AFF">
              <w:t>Repérage des idées principales)</w:t>
            </w:r>
          </w:p>
          <w:p w:rsidR="00D56AFF" w:rsidRDefault="002754F3" w:rsidP="002754F3">
            <w:pPr>
              <w:spacing w:line="276" w:lineRule="auto"/>
            </w:pPr>
            <w:r>
              <w:t xml:space="preserve">- les rebelles </w:t>
            </w:r>
            <w:r w:rsidR="006569C2">
              <w:t xml:space="preserve">pro-russes </w:t>
            </w:r>
            <w:r>
              <w:t>racontent leurs derniers succès</w:t>
            </w:r>
          </w:p>
          <w:p w:rsidR="002754F3" w:rsidRDefault="002754F3" w:rsidP="002754F3">
            <w:pPr>
              <w:spacing w:line="276" w:lineRule="auto"/>
            </w:pPr>
            <w:r>
              <w:t>- ils ont repoussé les forces gouvernementales lors des derniers affrontements.</w:t>
            </w:r>
          </w:p>
          <w:p w:rsidR="006569C2" w:rsidRDefault="006569C2" w:rsidP="006569C2">
            <w:pPr>
              <w:spacing w:line="276" w:lineRule="auto"/>
            </w:pPr>
            <w:r>
              <w:t>- cette guerre a un impact sur le paysage de l’Europe en terme</w:t>
            </w:r>
            <w:r>
              <w:t>s</w:t>
            </w:r>
            <w:r>
              <w:t xml:space="preserve"> de sécurité</w:t>
            </w:r>
          </w:p>
          <w:p w:rsidR="002754F3" w:rsidRDefault="002754F3" w:rsidP="002754F3">
            <w:pPr>
              <w:spacing w:line="276" w:lineRule="auto"/>
            </w:pPr>
            <w:r>
              <w:t>- les forces gouvernement</w:t>
            </w:r>
            <w:r w:rsidR="006569C2">
              <w:t>ale</w:t>
            </w:r>
            <w:r>
              <w:t>s veulent défendre la ville clé/importante de Marioupol.</w:t>
            </w:r>
          </w:p>
          <w:p w:rsidR="002754F3" w:rsidRDefault="002754F3" w:rsidP="002754F3">
            <w:pPr>
              <w:spacing w:line="276" w:lineRule="auto"/>
            </w:pPr>
            <w:r>
              <w:t>- les russes blâment/montrent du doigt Kiev et l’Ouest : selon eux, ce sont eux qui ravivent les tensions.</w:t>
            </w:r>
          </w:p>
          <w:p w:rsidR="002754F3" w:rsidRDefault="002754F3" w:rsidP="002754F3">
            <w:pPr>
              <w:spacing w:line="276" w:lineRule="auto"/>
            </w:pPr>
            <w:r>
              <w:t xml:space="preserve">- l’alliance a renforcé ses forces aériennes dans les régions baltes. </w:t>
            </w:r>
          </w:p>
          <w:p w:rsidR="002754F3" w:rsidRPr="00D56AFF" w:rsidRDefault="002754F3" w:rsidP="002754F3">
            <w:pPr>
              <w:spacing w:line="276" w:lineRule="auto"/>
            </w:pPr>
            <w:r>
              <w:t xml:space="preserve">- l’alliance organise aussi davantage d’exercices et veut créer une force d’intervention rapide afin de rassurer les membres de l’OTAN de l’est.  </w:t>
            </w:r>
          </w:p>
        </w:tc>
      </w:tr>
      <w:tr w:rsidR="00D56AFF" w:rsidRPr="00D56AFF" w:rsidTr="00D56AFF">
        <w:trPr>
          <w:trHeight w:val="1342"/>
        </w:trPr>
        <w:tc>
          <w:tcPr>
            <w:tcW w:w="1283" w:type="dxa"/>
          </w:tcPr>
          <w:p w:rsidR="00D56AFF" w:rsidRPr="00D56AFF" w:rsidRDefault="00D56AFF" w:rsidP="00D56AFF">
            <w:pPr>
              <w:spacing w:after="160"/>
            </w:pPr>
            <w:r w:rsidRPr="00D56AFF">
              <w:t>B2</w:t>
            </w:r>
          </w:p>
        </w:tc>
        <w:tc>
          <w:tcPr>
            <w:tcW w:w="9021" w:type="dxa"/>
          </w:tcPr>
          <w:p w:rsidR="00D56AFF" w:rsidRPr="00D56AFF" w:rsidRDefault="00D56AFF" w:rsidP="00D56AFF">
            <w:pPr>
              <w:spacing w:after="160"/>
              <w:rPr>
                <w:b/>
              </w:rPr>
            </w:pPr>
            <w:r w:rsidRPr="00D56AFF">
              <w:rPr>
                <w:b/>
              </w:rPr>
              <w:t>Compréhension fine</w:t>
            </w:r>
          </w:p>
          <w:p w:rsidR="00D56AFF" w:rsidRPr="00D56AFF" w:rsidRDefault="00D56AFF" w:rsidP="00D56AFF">
            <w:pPr>
              <w:spacing w:after="160"/>
            </w:pPr>
            <w:r w:rsidRPr="00D56AFF">
              <w:t>Repérage des éléments de compréhension plus fine / de l’implicite / du point du vue :</w:t>
            </w:r>
          </w:p>
          <w:p w:rsidR="00D56AFF" w:rsidRDefault="000311CC" w:rsidP="000311CC">
            <w:pPr>
              <w:spacing w:line="276" w:lineRule="auto"/>
            </w:pPr>
            <w:r>
              <w:t xml:space="preserve">- </w:t>
            </w:r>
            <w:r w:rsidR="002754F3">
              <w:t xml:space="preserve">Kiev est </w:t>
            </w:r>
            <w:r>
              <w:t>perturbé</w:t>
            </w:r>
            <w:r w:rsidR="002754F3">
              <w:t xml:space="preserve"> par ses derniers revers de fortune</w:t>
            </w:r>
            <w:r>
              <w:t xml:space="preserve">, tire la sonnette d’alarme </w:t>
            </w:r>
          </w:p>
          <w:p w:rsidR="000311CC" w:rsidRDefault="000311CC" w:rsidP="000311CC">
            <w:pPr>
              <w:spacing w:line="276" w:lineRule="auto"/>
            </w:pPr>
            <w:r>
              <w:t>- Moscou dénonce la suggestion que l’Ukraine pourrait rejoindre l’OTAN</w:t>
            </w:r>
          </w:p>
          <w:p w:rsidR="000311CC" w:rsidRDefault="000311CC" w:rsidP="000311CC">
            <w:pPr>
              <w:spacing w:line="276" w:lineRule="auto"/>
            </w:pPr>
            <w:r>
              <w:t>- Selon eux, ils essayaient de trouver un accord politique en négociant et discutant les questions principales liées à l’Ukraine, mais les autorités de Kiev font tout ce qu’elles peuvent pour saper ces efforts</w:t>
            </w:r>
          </w:p>
          <w:p w:rsidR="000311CC" w:rsidRPr="000311CC" w:rsidRDefault="000311CC" w:rsidP="000311CC">
            <w:pPr>
              <w:spacing w:line="276" w:lineRule="auto"/>
            </w:pPr>
            <w:r>
              <w:t>- La Russie a violé la souveraineté ukrainienne de manière flagrante</w:t>
            </w:r>
          </w:p>
        </w:tc>
      </w:tr>
    </w:tbl>
    <w:p w:rsidR="00D56AFF" w:rsidRDefault="00D56AFF" w:rsidP="00D56AFF"/>
    <w:p w:rsidR="000311CC" w:rsidRDefault="000311CC" w:rsidP="00D56AFF"/>
    <w:p w:rsidR="000311CC" w:rsidRDefault="000311CC">
      <w:pPr>
        <w:spacing w:line="259" w:lineRule="auto"/>
        <w:jc w:val="left"/>
      </w:pPr>
      <w:r>
        <w:br w:type="page"/>
      </w:r>
    </w:p>
    <w:p w:rsidR="00673915" w:rsidRPr="00673915" w:rsidRDefault="00673915" w:rsidP="00D56AFF">
      <w:pPr>
        <w:rPr>
          <w:b/>
          <w:lang w:val="en-GB"/>
        </w:rPr>
      </w:pPr>
      <w:r w:rsidRPr="00673915">
        <w:rPr>
          <w:b/>
          <w:lang w:val="en-GB"/>
        </w:rPr>
        <w:lastRenderedPageBreak/>
        <w:t>Script</w:t>
      </w:r>
    </w:p>
    <w:p w:rsidR="00673915" w:rsidRDefault="00673915" w:rsidP="00D56AFF">
      <w:pPr>
        <w:rPr>
          <w:lang w:val="en-GB"/>
        </w:rPr>
      </w:pPr>
    </w:p>
    <w:p w:rsidR="00673915" w:rsidRDefault="000311CC" w:rsidP="00D56AFF">
      <w:pPr>
        <w:rPr>
          <w:lang w:val="en-GB"/>
        </w:rPr>
      </w:pPr>
      <w:r>
        <w:rPr>
          <w:lang w:val="en-GB"/>
        </w:rPr>
        <w:t>Pro-Russian rebels in c</w:t>
      </w:r>
      <w:r w:rsidRPr="000311CC">
        <w:rPr>
          <w:lang w:val="en-GB"/>
        </w:rPr>
        <w:t xml:space="preserve">ontrol here in </w:t>
      </w:r>
      <w:proofErr w:type="spellStart"/>
      <w:r w:rsidRPr="000311CC">
        <w:rPr>
          <w:lang w:val="en-GB"/>
        </w:rPr>
        <w:t>Il</w:t>
      </w:r>
      <w:r w:rsidR="00673915">
        <w:rPr>
          <w:lang w:val="en-GB"/>
        </w:rPr>
        <w:t>o</w:t>
      </w:r>
      <w:r w:rsidRPr="000311CC">
        <w:rPr>
          <w:lang w:val="en-GB"/>
        </w:rPr>
        <w:t>v</w:t>
      </w:r>
      <w:r w:rsidR="00673915">
        <w:rPr>
          <w:lang w:val="en-GB"/>
        </w:rPr>
        <w:t>aisk</w:t>
      </w:r>
      <w:proofErr w:type="spellEnd"/>
      <w:r w:rsidRPr="000311CC">
        <w:rPr>
          <w:lang w:val="en-GB"/>
        </w:rPr>
        <w:t xml:space="preserve"> in Easter Ukraine</w:t>
      </w:r>
      <w:r>
        <w:rPr>
          <w:lang w:val="en-GB"/>
        </w:rPr>
        <w:t xml:space="preserve">, having pushed government forces back in the latest fighting. But as the fighters recount their successes, Kiev and the West insist </w:t>
      </w:r>
      <w:proofErr w:type="gramStart"/>
      <w:r>
        <w:rPr>
          <w:lang w:val="en-GB"/>
        </w:rPr>
        <w:t>it</w:t>
      </w:r>
      <w:r w:rsidR="006569C2">
        <w:rPr>
          <w:lang w:val="en-GB"/>
        </w:rPr>
        <w:t>’</w:t>
      </w:r>
      <w:r>
        <w:rPr>
          <w:lang w:val="en-GB"/>
        </w:rPr>
        <w:t>s</w:t>
      </w:r>
      <w:proofErr w:type="gramEnd"/>
      <w:r>
        <w:rPr>
          <w:lang w:val="en-GB"/>
        </w:rPr>
        <w:t xml:space="preserve"> increase</w:t>
      </w:r>
      <w:r w:rsidR="006569C2">
        <w:rPr>
          <w:lang w:val="en-GB"/>
        </w:rPr>
        <w:t>d</w:t>
      </w:r>
      <w:r>
        <w:rPr>
          <w:lang w:val="en-GB"/>
        </w:rPr>
        <w:t xml:space="preserve"> direct Russian military involvement that shifted the balance of power in a conflict that’s reshaping the security landscape of Europe. Government forces continue to prepare their defences outside the key city of </w:t>
      </w:r>
      <w:proofErr w:type="spellStart"/>
      <w:r>
        <w:rPr>
          <w:lang w:val="en-GB"/>
        </w:rPr>
        <w:t>Mariopol</w:t>
      </w:r>
      <w:proofErr w:type="spellEnd"/>
      <w:r>
        <w:rPr>
          <w:lang w:val="en-GB"/>
        </w:rPr>
        <w:t>. But the Kiev authorities, unsettled by their setbacks, are sounding alarm bells even louder now. On his Facebook page, Ukraine’s Defence minister said “a great war has arrived on our doorstep, the likes of which Europe has not seen since World War Two.” But for Moscow still, denials of direct involvement,</w:t>
      </w:r>
      <w:r w:rsidR="00673915">
        <w:rPr>
          <w:lang w:val="en-GB"/>
        </w:rPr>
        <w:t xml:space="preserve"> it’s pointing the finger of blame at Kiev and the West for stoking tensions, denouncing Kiev’s suggestion it will try to join NATO. “So the party of peace was trying and is still trying to advance a negotiated political settlement of all the fundamental questions Ukrainians face. And in Kiev, the party of war is taking steps clearly aimed at undermining these efforts.” All this as they’re getting ready in Wales to host a crucial NATO summit in 2 days. Here, alliance leaders are likely to dismiss the latest Russian statement that it will have to change its military doctrine to respond to aggressive moves from NATO. The alliance has beefed up its air patrols in the Baltic in response to the crisis and in the summit it will announce more exercises and a new rapid reaction force to reassure its Eastern members further, because it says Russia has blatantly violated Ukrainian sovereignty and its own security obligations. </w:t>
      </w:r>
    </w:p>
    <w:p w:rsidR="006569C2" w:rsidRDefault="006569C2" w:rsidP="00D56AFF">
      <w:pPr>
        <w:rPr>
          <w:lang w:val="en-GB"/>
        </w:rPr>
      </w:pPr>
    </w:p>
    <w:p w:rsidR="006569C2" w:rsidRDefault="006569C2" w:rsidP="00D56AFF">
      <w:pPr>
        <w:rPr>
          <w:lang w:val="en-GB"/>
        </w:rPr>
      </w:pPr>
    </w:p>
    <w:p w:rsidR="006569C2" w:rsidRDefault="006569C2" w:rsidP="006372AD">
      <w:pPr>
        <w:rPr>
          <w:lang w:val="en-GB"/>
        </w:rPr>
      </w:pPr>
      <w:r w:rsidRPr="006372AD">
        <w:rPr>
          <w:b/>
          <w:lang w:val="en-GB"/>
        </w:rPr>
        <w:t>Some vocabulary:</w:t>
      </w:r>
    </w:p>
    <w:p w:rsidR="006372AD" w:rsidRDefault="006372AD" w:rsidP="006372AD">
      <w:pPr>
        <w:tabs>
          <w:tab w:val="left" w:pos="838"/>
        </w:tabs>
        <w:spacing w:after="0" w:line="360" w:lineRule="auto"/>
        <w:rPr>
          <w:lang w:val="en-GB"/>
        </w:rPr>
        <w:sectPr w:rsidR="006372AD" w:rsidSect="00D56AFF">
          <w:pgSz w:w="11906" w:h="16838"/>
          <w:pgMar w:top="720" w:right="720" w:bottom="720" w:left="720" w:header="708" w:footer="708" w:gutter="0"/>
          <w:cols w:space="708"/>
          <w:docGrid w:linePitch="360"/>
        </w:sectPr>
      </w:pPr>
      <w:r>
        <w:rPr>
          <w:lang w:val="en-GB"/>
        </w:rPr>
        <w:tab/>
      </w:r>
    </w:p>
    <w:p w:rsidR="006569C2" w:rsidRDefault="006569C2" w:rsidP="006372AD">
      <w:pPr>
        <w:spacing w:after="0" w:line="360" w:lineRule="auto"/>
        <w:rPr>
          <w:lang w:val="en-GB"/>
        </w:rPr>
      </w:pPr>
      <w:r w:rsidRPr="006372AD">
        <w:rPr>
          <w:b/>
          <w:lang w:val="en-GB"/>
        </w:rPr>
        <w:lastRenderedPageBreak/>
        <w:t>(</w:t>
      </w:r>
      <w:proofErr w:type="gramStart"/>
      <w:r w:rsidRPr="006372AD">
        <w:rPr>
          <w:b/>
          <w:lang w:val="en-GB"/>
        </w:rPr>
        <w:t>to</w:t>
      </w:r>
      <w:proofErr w:type="gramEnd"/>
      <w:r w:rsidRPr="006372AD">
        <w:rPr>
          <w:b/>
          <w:lang w:val="en-GB"/>
        </w:rPr>
        <w:t>) push back</w:t>
      </w:r>
      <w:r>
        <w:rPr>
          <w:lang w:val="en-GB"/>
        </w:rPr>
        <w:t xml:space="preserve">: </w:t>
      </w:r>
      <w:proofErr w:type="spellStart"/>
      <w:r>
        <w:rPr>
          <w:lang w:val="en-GB"/>
        </w:rPr>
        <w:t>repousser</w:t>
      </w:r>
      <w:proofErr w:type="spellEnd"/>
    </w:p>
    <w:p w:rsidR="006569C2" w:rsidRDefault="006569C2" w:rsidP="006372AD">
      <w:pPr>
        <w:spacing w:after="0" w:line="360" w:lineRule="auto"/>
        <w:rPr>
          <w:lang w:val="en-GB"/>
        </w:rPr>
      </w:pPr>
      <w:r w:rsidRPr="006372AD">
        <w:rPr>
          <w:b/>
          <w:lang w:val="en-GB"/>
        </w:rPr>
        <w:t>(</w:t>
      </w:r>
      <w:proofErr w:type="gramStart"/>
      <w:r w:rsidRPr="006372AD">
        <w:rPr>
          <w:b/>
          <w:lang w:val="en-GB"/>
        </w:rPr>
        <w:t>to</w:t>
      </w:r>
      <w:proofErr w:type="gramEnd"/>
      <w:r w:rsidRPr="006372AD">
        <w:rPr>
          <w:b/>
          <w:lang w:val="en-GB"/>
        </w:rPr>
        <w:t>) unsettle</w:t>
      </w:r>
      <w:r>
        <w:rPr>
          <w:lang w:val="en-GB"/>
        </w:rPr>
        <w:t xml:space="preserve">: </w:t>
      </w:r>
      <w:proofErr w:type="spellStart"/>
      <w:r>
        <w:rPr>
          <w:lang w:val="en-GB"/>
        </w:rPr>
        <w:t>perturber</w:t>
      </w:r>
      <w:proofErr w:type="spellEnd"/>
      <w:r>
        <w:rPr>
          <w:lang w:val="en-GB"/>
        </w:rPr>
        <w:t xml:space="preserve">, </w:t>
      </w:r>
      <w:proofErr w:type="spellStart"/>
      <w:r>
        <w:rPr>
          <w:lang w:val="en-GB"/>
        </w:rPr>
        <w:t>bouleverser</w:t>
      </w:r>
      <w:proofErr w:type="spellEnd"/>
    </w:p>
    <w:p w:rsidR="006569C2" w:rsidRPr="006569C2" w:rsidRDefault="006569C2" w:rsidP="006372AD">
      <w:pPr>
        <w:spacing w:after="0" w:line="360" w:lineRule="auto"/>
      </w:pPr>
      <w:proofErr w:type="spellStart"/>
      <w:proofErr w:type="gramStart"/>
      <w:r w:rsidRPr="006372AD">
        <w:rPr>
          <w:b/>
        </w:rPr>
        <w:t>a</w:t>
      </w:r>
      <w:proofErr w:type="spellEnd"/>
      <w:proofErr w:type="gramEnd"/>
      <w:r w:rsidRPr="006372AD">
        <w:rPr>
          <w:b/>
        </w:rPr>
        <w:t xml:space="preserve"> </w:t>
      </w:r>
      <w:proofErr w:type="spellStart"/>
      <w:r w:rsidRPr="006372AD">
        <w:rPr>
          <w:b/>
        </w:rPr>
        <w:t>setback</w:t>
      </w:r>
      <w:proofErr w:type="spellEnd"/>
      <w:r w:rsidRPr="006569C2">
        <w:t xml:space="preserve">: un revers, un contretemps </w:t>
      </w:r>
    </w:p>
    <w:p w:rsidR="006569C2" w:rsidRDefault="006569C2" w:rsidP="006372AD">
      <w:pPr>
        <w:spacing w:after="0" w:line="360" w:lineRule="auto"/>
        <w:rPr>
          <w:lang w:val="en-GB"/>
        </w:rPr>
      </w:pPr>
      <w:r w:rsidRPr="006372AD">
        <w:rPr>
          <w:b/>
          <w:lang w:val="en-GB"/>
        </w:rPr>
        <w:t>(</w:t>
      </w:r>
      <w:proofErr w:type="gramStart"/>
      <w:r w:rsidRPr="006372AD">
        <w:rPr>
          <w:b/>
          <w:lang w:val="en-GB"/>
        </w:rPr>
        <w:t>to</w:t>
      </w:r>
      <w:proofErr w:type="gramEnd"/>
      <w:r w:rsidRPr="006372AD">
        <w:rPr>
          <w:b/>
          <w:lang w:val="en-GB"/>
        </w:rPr>
        <w:t>) sound an alarm</w:t>
      </w:r>
      <w:r w:rsidRPr="006569C2">
        <w:rPr>
          <w:lang w:val="en-GB"/>
        </w:rPr>
        <w:t xml:space="preserve">: </w:t>
      </w:r>
      <w:proofErr w:type="spellStart"/>
      <w:r w:rsidRPr="006569C2">
        <w:rPr>
          <w:lang w:val="en-GB"/>
        </w:rPr>
        <w:t>donner</w:t>
      </w:r>
      <w:proofErr w:type="spellEnd"/>
      <w:r w:rsidRPr="006569C2">
        <w:rPr>
          <w:lang w:val="en-GB"/>
        </w:rPr>
        <w:t xml:space="preserve"> </w:t>
      </w:r>
      <w:proofErr w:type="spellStart"/>
      <w:r w:rsidRPr="006569C2">
        <w:rPr>
          <w:lang w:val="en-GB"/>
        </w:rPr>
        <w:t>l’alerte</w:t>
      </w:r>
      <w:proofErr w:type="spellEnd"/>
      <w:r>
        <w:rPr>
          <w:lang w:val="en-GB"/>
        </w:rPr>
        <w:t xml:space="preserve">, </w:t>
      </w:r>
      <w:proofErr w:type="spellStart"/>
      <w:r>
        <w:rPr>
          <w:lang w:val="en-GB"/>
        </w:rPr>
        <w:t>sonner</w:t>
      </w:r>
      <w:proofErr w:type="spellEnd"/>
      <w:r>
        <w:rPr>
          <w:lang w:val="en-GB"/>
        </w:rPr>
        <w:t xml:space="preserve"> </w:t>
      </w:r>
      <w:proofErr w:type="spellStart"/>
      <w:r>
        <w:rPr>
          <w:lang w:val="en-GB"/>
        </w:rPr>
        <w:t>l’alarme</w:t>
      </w:r>
      <w:proofErr w:type="spellEnd"/>
    </w:p>
    <w:p w:rsidR="006569C2" w:rsidRDefault="006569C2" w:rsidP="006372AD">
      <w:pPr>
        <w:spacing w:after="0" w:line="360" w:lineRule="auto"/>
        <w:rPr>
          <w:lang w:val="en-GB"/>
        </w:rPr>
      </w:pPr>
      <w:r w:rsidRPr="006372AD">
        <w:rPr>
          <w:b/>
          <w:lang w:val="en-GB"/>
        </w:rPr>
        <w:t>“</w:t>
      </w:r>
      <w:proofErr w:type="gramStart"/>
      <w:r w:rsidRPr="006372AD">
        <w:rPr>
          <w:b/>
          <w:lang w:val="en-GB"/>
        </w:rPr>
        <w:t>the</w:t>
      </w:r>
      <w:proofErr w:type="gramEnd"/>
      <w:r w:rsidRPr="006372AD">
        <w:rPr>
          <w:b/>
          <w:lang w:val="en-GB"/>
        </w:rPr>
        <w:t xml:space="preserve"> likes of which have not been seen since…”:</w:t>
      </w:r>
      <w:r>
        <w:rPr>
          <w:lang w:val="en-GB"/>
        </w:rPr>
        <w:t xml:space="preserve"> on </w:t>
      </w:r>
      <w:proofErr w:type="spellStart"/>
      <w:r>
        <w:rPr>
          <w:lang w:val="en-GB"/>
        </w:rPr>
        <w:t>n’a</w:t>
      </w:r>
      <w:proofErr w:type="spellEnd"/>
      <w:r>
        <w:rPr>
          <w:lang w:val="en-GB"/>
        </w:rPr>
        <w:t xml:space="preserve"> </w:t>
      </w:r>
      <w:proofErr w:type="spellStart"/>
      <w:r>
        <w:rPr>
          <w:lang w:val="en-GB"/>
        </w:rPr>
        <w:t>rien</w:t>
      </w:r>
      <w:proofErr w:type="spellEnd"/>
      <w:r>
        <w:rPr>
          <w:lang w:val="en-GB"/>
        </w:rPr>
        <w:t xml:space="preserve"> vu de </w:t>
      </w:r>
      <w:proofErr w:type="spellStart"/>
      <w:r>
        <w:rPr>
          <w:lang w:val="en-GB"/>
        </w:rPr>
        <w:t>semblable</w:t>
      </w:r>
      <w:proofErr w:type="spellEnd"/>
      <w:r>
        <w:rPr>
          <w:lang w:val="en-GB"/>
        </w:rPr>
        <w:t xml:space="preserve"> </w:t>
      </w:r>
      <w:proofErr w:type="spellStart"/>
      <w:r>
        <w:rPr>
          <w:lang w:val="en-GB"/>
        </w:rPr>
        <w:t>depuis</w:t>
      </w:r>
      <w:proofErr w:type="spellEnd"/>
      <w:r>
        <w:rPr>
          <w:lang w:val="en-GB"/>
        </w:rPr>
        <w:t>…</w:t>
      </w:r>
    </w:p>
    <w:p w:rsidR="006569C2" w:rsidRDefault="006569C2" w:rsidP="006372AD">
      <w:pPr>
        <w:spacing w:after="0" w:line="360" w:lineRule="auto"/>
        <w:rPr>
          <w:lang w:val="en-GB"/>
        </w:rPr>
      </w:pPr>
      <w:r w:rsidRPr="006372AD">
        <w:rPr>
          <w:b/>
          <w:lang w:val="en-GB"/>
        </w:rPr>
        <w:t>(</w:t>
      </w:r>
      <w:proofErr w:type="gramStart"/>
      <w:r w:rsidRPr="006372AD">
        <w:rPr>
          <w:b/>
          <w:lang w:val="en-GB"/>
        </w:rPr>
        <w:t>to</w:t>
      </w:r>
      <w:proofErr w:type="gramEnd"/>
      <w:r w:rsidRPr="006372AD">
        <w:rPr>
          <w:b/>
          <w:lang w:val="en-GB"/>
        </w:rPr>
        <w:t>) deny</w:t>
      </w:r>
      <w:r>
        <w:rPr>
          <w:lang w:val="en-GB"/>
        </w:rPr>
        <w:t xml:space="preserve">: </w:t>
      </w:r>
      <w:proofErr w:type="spellStart"/>
      <w:r>
        <w:rPr>
          <w:lang w:val="en-GB"/>
        </w:rPr>
        <w:t>nier</w:t>
      </w:r>
      <w:proofErr w:type="spellEnd"/>
    </w:p>
    <w:p w:rsidR="006569C2" w:rsidRPr="006569C2" w:rsidRDefault="006569C2" w:rsidP="006372AD">
      <w:pPr>
        <w:spacing w:after="0" w:line="360" w:lineRule="auto"/>
      </w:pPr>
      <w:proofErr w:type="spellStart"/>
      <w:proofErr w:type="gramStart"/>
      <w:r w:rsidRPr="006372AD">
        <w:rPr>
          <w:b/>
        </w:rPr>
        <w:t>a</w:t>
      </w:r>
      <w:proofErr w:type="spellEnd"/>
      <w:proofErr w:type="gramEnd"/>
      <w:r w:rsidRPr="006372AD">
        <w:rPr>
          <w:b/>
        </w:rPr>
        <w:t xml:space="preserve"> </w:t>
      </w:r>
      <w:proofErr w:type="spellStart"/>
      <w:r w:rsidRPr="006372AD">
        <w:rPr>
          <w:b/>
        </w:rPr>
        <w:t>denial</w:t>
      </w:r>
      <w:proofErr w:type="spellEnd"/>
      <w:r w:rsidRPr="006569C2">
        <w:t>: un démenti, un refus</w:t>
      </w:r>
      <w:bookmarkStart w:id="0" w:name="_GoBack"/>
      <w:bookmarkEnd w:id="0"/>
    </w:p>
    <w:p w:rsidR="006569C2" w:rsidRPr="006569C2" w:rsidRDefault="006569C2" w:rsidP="006372AD">
      <w:pPr>
        <w:spacing w:after="0" w:line="360" w:lineRule="auto"/>
        <w:rPr>
          <w:lang w:val="en-GB"/>
        </w:rPr>
      </w:pPr>
      <w:r w:rsidRPr="006372AD">
        <w:rPr>
          <w:b/>
          <w:lang w:val="en-GB"/>
        </w:rPr>
        <w:t>(</w:t>
      </w:r>
      <w:proofErr w:type="gramStart"/>
      <w:r w:rsidRPr="006372AD">
        <w:rPr>
          <w:b/>
          <w:lang w:val="en-GB"/>
        </w:rPr>
        <w:t>to</w:t>
      </w:r>
      <w:proofErr w:type="gramEnd"/>
      <w:r w:rsidRPr="006372AD">
        <w:rPr>
          <w:b/>
          <w:lang w:val="en-GB"/>
        </w:rPr>
        <w:t>) involve</w:t>
      </w:r>
      <w:r w:rsidRPr="006569C2">
        <w:rPr>
          <w:lang w:val="en-GB"/>
        </w:rPr>
        <w:t xml:space="preserve">: </w:t>
      </w:r>
      <w:proofErr w:type="spellStart"/>
      <w:r w:rsidRPr="006569C2">
        <w:rPr>
          <w:lang w:val="en-GB"/>
        </w:rPr>
        <w:t>impliquer</w:t>
      </w:r>
      <w:proofErr w:type="spellEnd"/>
    </w:p>
    <w:p w:rsidR="006569C2" w:rsidRDefault="006569C2" w:rsidP="006372AD">
      <w:pPr>
        <w:spacing w:after="0" w:line="360" w:lineRule="auto"/>
        <w:rPr>
          <w:lang w:val="en-GB"/>
        </w:rPr>
      </w:pPr>
      <w:proofErr w:type="gramStart"/>
      <w:r w:rsidRPr="006372AD">
        <w:rPr>
          <w:b/>
          <w:lang w:val="en-GB"/>
        </w:rPr>
        <w:t>involvement</w:t>
      </w:r>
      <w:proofErr w:type="gramEnd"/>
      <w:r w:rsidRPr="006569C2">
        <w:rPr>
          <w:lang w:val="en-GB"/>
        </w:rPr>
        <w:t>:</w:t>
      </w:r>
      <w:r>
        <w:rPr>
          <w:lang w:val="en-GB"/>
        </w:rPr>
        <w:t xml:space="preserve"> implication</w:t>
      </w:r>
    </w:p>
    <w:p w:rsidR="006569C2" w:rsidRDefault="006569C2" w:rsidP="006372AD">
      <w:pPr>
        <w:spacing w:after="0" w:line="360" w:lineRule="auto"/>
        <w:rPr>
          <w:lang w:val="en-GB"/>
        </w:rPr>
      </w:pPr>
      <w:r w:rsidRPr="006372AD">
        <w:rPr>
          <w:b/>
          <w:lang w:val="en-GB"/>
        </w:rPr>
        <w:t>(</w:t>
      </w:r>
      <w:proofErr w:type="gramStart"/>
      <w:r w:rsidRPr="006372AD">
        <w:rPr>
          <w:b/>
          <w:lang w:val="en-GB"/>
        </w:rPr>
        <w:t>to</w:t>
      </w:r>
      <w:proofErr w:type="gramEnd"/>
      <w:r w:rsidRPr="006372AD">
        <w:rPr>
          <w:b/>
          <w:lang w:val="en-GB"/>
        </w:rPr>
        <w:t>) point t</w:t>
      </w:r>
      <w:r w:rsidR="006372AD">
        <w:rPr>
          <w:b/>
          <w:lang w:val="en-GB"/>
        </w:rPr>
        <w:t>he</w:t>
      </w:r>
      <w:r w:rsidRPr="006372AD">
        <w:rPr>
          <w:b/>
          <w:lang w:val="en-GB"/>
        </w:rPr>
        <w:t xml:space="preserve"> finger of blame</w:t>
      </w:r>
      <w:r>
        <w:rPr>
          <w:lang w:val="en-GB"/>
        </w:rPr>
        <w:t xml:space="preserve">: pointer du </w:t>
      </w:r>
      <w:proofErr w:type="spellStart"/>
      <w:r>
        <w:rPr>
          <w:lang w:val="en-GB"/>
        </w:rPr>
        <w:t>doigt</w:t>
      </w:r>
      <w:proofErr w:type="spellEnd"/>
      <w:r>
        <w:rPr>
          <w:lang w:val="en-GB"/>
        </w:rPr>
        <w:t xml:space="preserve">, faire des </w:t>
      </w:r>
      <w:proofErr w:type="spellStart"/>
      <w:r>
        <w:rPr>
          <w:lang w:val="en-GB"/>
        </w:rPr>
        <w:t>reproches</w:t>
      </w:r>
      <w:proofErr w:type="spellEnd"/>
      <w:r>
        <w:rPr>
          <w:lang w:val="en-GB"/>
        </w:rPr>
        <w:t>, blamer</w:t>
      </w:r>
    </w:p>
    <w:p w:rsidR="006569C2" w:rsidRDefault="006569C2" w:rsidP="006372AD">
      <w:pPr>
        <w:spacing w:after="0" w:line="360" w:lineRule="auto"/>
        <w:rPr>
          <w:lang w:val="en-GB"/>
        </w:rPr>
      </w:pPr>
      <w:r w:rsidRPr="006372AD">
        <w:rPr>
          <w:b/>
          <w:lang w:val="en-GB"/>
        </w:rPr>
        <w:lastRenderedPageBreak/>
        <w:t>(</w:t>
      </w:r>
      <w:proofErr w:type="gramStart"/>
      <w:r w:rsidRPr="006372AD">
        <w:rPr>
          <w:b/>
          <w:lang w:val="en-GB"/>
        </w:rPr>
        <w:t>to</w:t>
      </w:r>
      <w:proofErr w:type="gramEnd"/>
      <w:r w:rsidRPr="006372AD">
        <w:rPr>
          <w:b/>
          <w:lang w:val="en-GB"/>
        </w:rPr>
        <w:t>) stoke</w:t>
      </w:r>
      <w:r>
        <w:rPr>
          <w:lang w:val="en-GB"/>
        </w:rPr>
        <w:t xml:space="preserve">: </w:t>
      </w:r>
      <w:proofErr w:type="spellStart"/>
      <w:r>
        <w:rPr>
          <w:lang w:val="en-GB"/>
        </w:rPr>
        <w:t>raviver</w:t>
      </w:r>
      <w:proofErr w:type="spellEnd"/>
      <w:r>
        <w:rPr>
          <w:lang w:val="en-GB"/>
        </w:rPr>
        <w:t xml:space="preserve">, </w:t>
      </w:r>
      <w:proofErr w:type="spellStart"/>
      <w:r>
        <w:rPr>
          <w:lang w:val="en-GB"/>
        </w:rPr>
        <w:t>attiser</w:t>
      </w:r>
      <w:proofErr w:type="spellEnd"/>
    </w:p>
    <w:p w:rsidR="006569C2" w:rsidRDefault="006569C2" w:rsidP="006372AD">
      <w:pPr>
        <w:spacing w:after="0" w:line="360" w:lineRule="auto"/>
        <w:rPr>
          <w:lang w:val="en-GB"/>
        </w:rPr>
      </w:pPr>
      <w:r w:rsidRPr="006372AD">
        <w:rPr>
          <w:b/>
          <w:lang w:val="en-GB"/>
        </w:rPr>
        <w:t>(</w:t>
      </w:r>
      <w:proofErr w:type="gramStart"/>
      <w:r w:rsidRPr="006372AD">
        <w:rPr>
          <w:b/>
          <w:lang w:val="en-GB"/>
        </w:rPr>
        <w:t>to</w:t>
      </w:r>
      <w:proofErr w:type="gramEnd"/>
      <w:r w:rsidRPr="006372AD">
        <w:rPr>
          <w:b/>
          <w:lang w:val="en-GB"/>
        </w:rPr>
        <w:t>) stoke tensions</w:t>
      </w:r>
      <w:r>
        <w:rPr>
          <w:lang w:val="en-GB"/>
        </w:rPr>
        <w:t xml:space="preserve">: </w:t>
      </w:r>
      <w:proofErr w:type="spellStart"/>
      <w:r>
        <w:rPr>
          <w:lang w:val="en-GB"/>
        </w:rPr>
        <w:t>r</w:t>
      </w:r>
      <w:r w:rsidR="006372AD">
        <w:rPr>
          <w:lang w:val="en-GB"/>
        </w:rPr>
        <w:t>a</w:t>
      </w:r>
      <w:r>
        <w:rPr>
          <w:lang w:val="en-GB"/>
        </w:rPr>
        <w:t>viver</w:t>
      </w:r>
      <w:proofErr w:type="spellEnd"/>
      <w:r>
        <w:rPr>
          <w:lang w:val="en-GB"/>
        </w:rPr>
        <w:t xml:space="preserve">, </w:t>
      </w:r>
      <w:proofErr w:type="spellStart"/>
      <w:r>
        <w:rPr>
          <w:lang w:val="en-GB"/>
        </w:rPr>
        <w:t>attiser</w:t>
      </w:r>
      <w:proofErr w:type="spellEnd"/>
      <w:r>
        <w:rPr>
          <w:lang w:val="en-GB"/>
        </w:rPr>
        <w:t xml:space="preserve"> des tensions</w:t>
      </w:r>
    </w:p>
    <w:p w:rsidR="006569C2" w:rsidRDefault="006569C2" w:rsidP="006372AD">
      <w:pPr>
        <w:spacing w:after="0" w:line="360" w:lineRule="auto"/>
      </w:pPr>
      <w:proofErr w:type="spellStart"/>
      <w:proofErr w:type="gramStart"/>
      <w:r w:rsidRPr="006372AD">
        <w:rPr>
          <w:b/>
        </w:rPr>
        <w:t>a</w:t>
      </w:r>
      <w:proofErr w:type="spellEnd"/>
      <w:proofErr w:type="gramEnd"/>
      <w:r w:rsidRPr="006372AD">
        <w:rPr>
          <w:b/>
        </w:rPr>
        <w:t xml:space="preserve"> </w:t>
      </w:r>
      <w:proofErr w:type="spellStart"/>
      <w:r w:rsidRPr="006372AD">
        <w:rPr>
          <w:b/>
        </w:rPr>
        <w:t>settlement</w:t>
      </w:r>
      <w:proofErr w:type="spellEnd"/>
      <w:r w:rsidRPr="006569C2">
        <w:t xml:space="preserve">: un accord, une </w:t>
      </w:r>
      <w:r>
        <w:t>dé</w:t>
      </w:r>
      <w:r w:rsidRPr="006569C2">
        <w:t xml:space="preserve">cision </w:t>
      </w:r>
      <w:r>
        <w:t>(</w:t>
      </w:r>
      <w:r w:rsidRPr="006372AD">
        <w:rPr>
          <w:i/>
        </w:rPr>
        <w:t>autre contexte : une colonie</w:t>
      </w:r>
      <w:r>
        <w:t>)</w:t>
      </w:r>
    </w:p>
    <w:p w:rsidR="006569C2" w:rsidRDefault="006569C2" w:rsidP="006372AD">
      <w:pPr>
        <w:spacing w:after="0" w:line="360" w:lineRule="auto"/>
      </w:pPr>
      <w:r w:rsidRPr="006372AD">
        <w:rPr>
          <w:b/>
        </w:rPr>
        <w:t>(</w:t>
      </w:r>
      <w:proofErr w:type="gramStart"/>
      <w:r w:rsidRPr="006372AD">
        <w:rPr>
          <w:b/>
        </w:rPr>
        <w:t>to</w:t>
      </w:r>
      <w:proofErr w:type="gramEnd"/>
      <w:r w:rsidRPr="006372AD">
        <w:rPr>
          <w:b/>
        </w:rPr>
        <w:t xml:space="preserve">) </w:t>
      </w:r>
      <w:proofErr w:type="spellStart"/>
      <w:r w:rsidRPr="006372AD">
        <w:rPr>
          <w:b/>
        </w:rPr>
        <w:t>settle</w:t>
      </w:r>
      <w:proofErr w:type="spellEnd"/>
      <w:r>
        <w:t>: régler un problème, se mettre d’accord sur</w:t>
      </w:r>
    </w:p>
    <w:p w:rsidR="006569C2" w:rsidRPr="006372AD" w:rsidRDefault="006372AD" w:rsidP="006372AD">
      <w:pPr>
        <w:spacing w:after="0" w:line="360" w:lineRule="auto"/>
        <w:rPr>
          <w:lang w:val="en-GB"/>
        </w:rPr>
      </w:pPr>
      <w:r w:rsidRPr="006372AD">
        <w:rPr>
          <w:b/>
          <w:lang w:val="en-GB"/>
        </w:rPr>
        <w:t>(</w:t>
      </w:r>
      <w:proofErr w:type="gramStart"/>
      <w:r w:rsidRPr="006372AD">
        <w:rPr>
          <w:b/>
          <w:lang w:val="en-GB"/>
        </w:rPr>
        <w:t>to</w:t>
      </w:r>
      <w:proofErr w:type="gramEnd"/>
      <w:r w:rsidRPr="006372AD">
        <w:rPr>
          <w:b/>
          <w:lang w:val="en-GB"/>
        </w:rPr>
        <w:t>) undermine</w:t>
      </w:r>
      <w:r w:rsidRPr="006372AD">
        <w:rPr>
          <w:lang w:val="en-GB"/>
        </w:rPr>
        <w:t xml:space="preserve">: </w:t>
      </w:r>
      <w:proofErr w:type="spellStart"/>
      <w:r w:rsidRPr="006372AD">
        <w:rPr>
          <w:lang w:val="en-GB"/>
        </w:rPr>
        <w:t>saper</w:t>
      </w:r>
      <w:proofErr w:type="spellEnd"/>
      <w:r w:rsidRPr="006372AD">
        <w:rPr>
          <w:lang w:val="en-GB"/>
        </w:rPr>
        <w:t xml:space="preserve">, </w:t>
      </w:r>
      <w:proofErr w:type="spellStart"/>
      <w:r w:rsidRPr="006372AD">
        <w:rPr>
          <w:lang w:val="en-GB"/>
        </w:rPr>
        <w:t>ébranler</w:t>
      </w:r>
      <w:proofErr w:type="spellEnd"/>
      <w:r w:rsidRPr="006372AD">
        <w:rPr>
          <w:lang w:val="en-GB"/>
        </w:rPr>
        <w:t>, miner</w:t>
      </w:r>
    </w:p>
    <w:p w:rsidR="006372AD" w:rsidRDefault="006372AD" w:rsidP="006372AD">
      <w:pPr>
        <w:spacing w:after="0" w:line="360" w:lineRule="auto"/>
        <w:rPr>
          <w:lang w:val="en-GB"/>
        </w:rPr>
      </w:pPr>
      <w:r w:rsidRPr="006372AD">
        <w:rPr>
          <w:b/>
          <w:lang w:val="en-GB"/>
        </w:rPr>
        <w:t>(</w:t>
      </w:r>
      <w:proofErr w:type="gramStart"/>
      <w:r w:rsidRPr="006372AD">
        <w:rPr>
          <w:b/>
          <w:lang w:val="en-GB"/>
        </w:rPr>
        <w:t>to</w:t>
      </w:r>
      <w:proofErr w:type="gramEnd"/>
      <w:r w:rsidRPr="006372AD">
        <w:rPr>
          <w:b/>
          <w:lang w:val="en-GB"/>
        </w:rPr>
        <w:t>) host</w:t>
      </w:r>
      <w:r w:rsidRPr="006372AD">
        <w:rPr>
          <w:lang w:val="en-GB"/>
        </w:rPr>
        <w:t xml:space="preserve">: </w:t>
      </w:r>
      <w:proofErr w:type="spellStart"/>
      <w:r>
        <w:rPr>
          <w:lang w:val="en-GB"/>
        </w:rPr>
        <w:t>recevoir</w:t>
      </w:r>
      <w:proofErr w:type="spellEnd"/>
      <w:r>
        <w:rPr>
          <w:lang w:val="en-GB"/>
        </w:rPr>
        <w:t xml:space="preserve">, </w:t>
      </w:r>
      <w:proofErr w:type="spellStart"/>
      <w:r>
        <w:rPr>
          <w:lang w:val="en-GB"/>
        </w:rPr>
        <w:t>accueillir</w:t>
      </w:r>
      <w:proofErr w:type="spellEnd"/>
    </w:p>
    <w:p w:rsidR="006372AD" w:rsidRPr="006372AD" w:rsidRDefault="006372AD" w:rsidP="006372AD">
      <w:pPr>
        <w:spacing w:after="0" w:line="360" w:lineRule="auto"/>
      </w:pPr>
      <w:r w:rsidRPr="006372AD">
        <w:rPr>
          <w:b/>
        </w:rPr>
        <w:t>(</w:t>
      </w:r>
      <w:proofErr w:type="gramStart"/>
      <w:r w:rsidRPr="006372AD">
        <w:rPr>
          <w:b/>
        </w:rPr>
        <w:t>to</w:t>
      </w:r>
      <w:proofErr w:type="gramEnd"/>
      <w:r w:rsidRPr="006372AD">
        <w:rPr>
          <w:b/>
        </w:rPr>
        <w:t xml:space="preserve">) </w:t>
      </w:r>
      <w:proofErr w:type="spellStart"/>
      <w:r w:rsidRPr="006372AD">
        <w:rPr>
          <w:b/>
        </w:rPr>
        <w:t>dismiss</w:t>
      </w:r>
      <w:proofErr w:type="spellEnd"/>
      <w:r w:rsidRPr="006372AD">
        <w:t xml:space="preserve">: rejeter, ne pas prendre en </w:t>
      </w:r>
      <w:r>
        <w:t>considé</w:t>
      </w:r>
      <w:r w:rsidRPr="006372AD">
        <w:t>ration (</w:t>
      </w:r>
      <w:r w:rsidRPr="006372AD">
        <w:rPr>
          <w:i/>
        </w:rPr>
        <w:t xml:space="preserve">autre contexte: renvoyer </w:t>
      </w:r>
      <w:proofErr w:type="spellStart"/>
      <w:r w:rsidRPr="006372AD">
        <w:rPr>
          <w:i/>
        </w:rPr>
        <w:t>qn</w:t>
      </w:r>
      <w:proofErr w:type="spellEnd"/>
      <w:r w:rsidRPr="006372AD">
        <w:t>)</w:t>
      </w:r>
    </w:p>
    <w:p w:rsidR="006569C2" w:rsidRPr="006372AD" w:rsidRDefault="006372AD" w:rsidP="006372AD">
      <w:pPr>
        <w:spacing w:after="0" w:line="360" w:lineRule="auto"/>
        <w:rPr>
          <w:lang w:val="en-GB"/>
        </w:rPr>
      </w:pPr>
      <w:r w:rsidRPr="006372AD">
        <w:rPr>
          <w:b/>
          <w:lang w:val="en-GB"/>
        </w:rPr>
        <w:t>(</w:t>
      </w:r>
      <w:proofErr w:type="gramStart"/>
      <w:r w:rsidRPr="006372AD">
        <w:rPr>
          <w:b/>
          <w:lang w:val="en-GB"/>
        </w:rPr>
        <w:t>to</w:t>
      </w:r>
      <w:proofErr w:type="gramEnd"/>
      <w:r w:rsidRPr="006372AD">
        <w:rPr>
          <w:b/>
          <w:lang w:val="en-GB"/>
        </w:rPr>
        <w:t>) beef up</w:t>
      </w:r>
      <w:r w:rsidRPr="006372AD">
        <w:rPr>
          <w:lang w:val="en-GB"/>
        </w:rPr>
        <w:t xml:space="preserve"> (oral) : </w:t>
      </w:r>
      <w:proofErr w:type="spellStart"/>
      <w:r w:rsidRPr="006372AD">
        <w:rPr>
          <w:lang w:val="en-GB"/>
        </w:rPr>
        <w:t>renforcer</w:t>
      </w:r>
      <w:proofErr w:type="spellEnd"/>
      <w:r w:rsidRPr="006372AD">
        <w:rPr>
          <w:lang w:val="en-GB"/>
        </w:rPr>
        <w:t>, fortifier</w:t>
      </w:r>
    </w:p>
    <w:p w:rsidR="006372AD" w:rsidRPr="006372AD" w:rsidRDefault="006372AD" w:rsidP="006372AD">
      <w:pPr>
        <w:spacing w:after="0" w:line="360" w:lineRule="auto"/>
      </w:pPr>
      <w:proofErr w:type="spellStart"/>
      <w:proofErr w:type="gramStart"/>
      <w:r w:rsidRPr="006372AD">
        <w:rPr>
          <w:b/>
        </w:rPr>
        <w:t>blatant</w:t>
      </w:r>
      <w:proofErr w:type="spellEnd"/>
      <w:proofErr w:type="gramEnd"/>
      <w:r w:rsidRPr="006372AD">
        <w:t>: flagrant</w:t>
      </w:r>
    </w:p>
    <w:p w:rsidR="006372AD" w:rsidRPr="006372AD" w:rsidRDefault="006372AD" w:rsidP="006372AD">
      <w:pPr>
        <w:spacing w:after="0" w:line="360" w:lineRule="auto"/>
      </w:pPr>
      <w:proofErr w:type="spellStart"/>
      <w:proofErr w:type="gramStart"/>
      <w:r w:rsidRPr="006372AD">
        <w:rPr>
          <w:b/>
        </w:rPr>
        <w:t>sovereignty</w:t>
      </w:r>
      <w:proofErr w:type="spellEnd"/>
      <w:proofErr w:type="gramEnd"/>
      <w:r w:rsidRPr="006372AD">
        <w:t>: la souveraineté</w:t>
      </w:r>
    </w:p>
    <w:p w:rsidR="006372AD" w:rsidRDefault="006372AD" w:rsidP="006372AD">
      <w:pPr>
        <w:spacing w:line="360" w:lineRule="auto"/>
        <w:sectPr w:rsidR="006372AD" w:rsidSect="006372AD">
          <w:type w:val="continuous"/>
          <w:pgSz w:w="11906" w:h="16838"/>
          <w:pgMar w:top="720" w:right="720" w:bottom="720" w:left="720" w:header="708" w:footer="708" w:gutter="0"/>
          <w:cols w:num="2" w:sep="1" w:space="709"/>
          <w:docGrid w:linePitch="360"/>
        </w:sectPr>
      </w:pPr>
    </w:p>
    <w:p w:rsidR="006569C2" w:rsidRPr="006372AD" w:rsidRDefault="006569C2" w:rsidP="00D56AFF"/>
    <w:p w:rsidR="006569C2" w:rsidRPr="006372AD" w:rsidRDefault="006569C2" w:rsidP="00D56AFF"/>
    <w:p w:rsidR="006569C2" w:rsidRPr="006372AD" w:rsidRDefault="006569C2" w:rsidP="00D56AFF"/>
    <w:p w:rsidR="006569C2" w:rsidRPr="006372AD" w:rsidRDefault="006569C2" w:rsidP="00D56AFF"/>
    <w:p w:rsidR="006569C2" w:rsidRPr="006372AD" w:rsidRDefault="006569C2" w:rsidP="00D56AFF"/>
    <w:sectPr w:rsidR="006569C2" w:rsidRPr="006372AD" w:rsidSect="006372AD">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AFF"/>
    <w:rsid w:val="000311CC"/>
    <w:rsid w:val="002754F3"/>
    <w:rsid w:val="006372AD"/>
    <w:rsid w:val="006569C2"/>
    <w:rsid w:val="00672356"/>
    <w:rsid w:val="00673915"/>
    <w:rsid w:val="00D24E1A"/>
    <w:rsid w:val="00D56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C069A-75BD-4375-9B33-16FE04A7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356"/>
    <w:pPr>
      <w:spacing w:line="240" w:lineRule="auto"/>
      <w:jc w:val="both"/>
    </w:pPr>
    <w:rPr>
      <w:rFonts w:ascii="Times New Roman" w:hAnsi="Times New Roma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56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00A62-F4F9-41FA-BCF1-2DCFEAEF0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742</Words>
  <Characters>4087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Gazeau marie</dc:creator>
  <cp:keywords/>
  <dc:description/>
  <cp:lastModifiedBy>Gazeau marie</cp:lastModifiedBy>
  <cp:revision>1</cp:revision>
  <dcterms:created xsi:type="dcterms:W3CDTF">2014-12-10T10:12:00Z</dcterms:created>
  <dcterms:modified xsi:type="dcterms:W3CDTF">2014-12-10T11:12:00Z</dcterms:modified>
</cp:coreProperties>
</file>